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8F6" w:rsidRPr="00CB56D1" w:rsidRDefault="00E008F6" w:rsidP="00CB56D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u w:val="single"/>
        </w:rPr>
      </w:pPr>
      <w:r w:rsidRPr="00CB56D1">
        <w:rPr>
          <w:b/>
          <w:u w:val="single"/>
        </w:rPr>
        <w:t xml:space="preserve">Minutes of </w:t>
      </w:r>
      <w:r w:rsidR="009859DF">
        <w:rPr>
          <w:b/>
          <w:u w:val="single"/>
        </w:rPr>
        <w:t>Pre Bid Meeting for Fabrication Works inside 55 Ambulances</w:t>
      </w:r>
      <w:r w:rsidR="006F6FD7">
        <w:rPr>
          <w:b/>
          <w:u w:val="single"/>
        </w:rPr>
        <w:t xml:space="preserve"> </w:t>
      </w:r>
      <w:r w:rsidRPr="00CB56D1">
        <w:rPr>
          <w:b/>
          <w:u w:val="single"/>
        </w:rPr>
        <w:t xml:space="preserve">held </w:t>
      </w:r>
      <w:r w:rsidR="006F6FD7">
        <w:rPr>
          <w:b/>
          <w:u w:val="single"/>
        </w:rPr>
        <w:t xml:space="preserve">on </w:t>
      </w:r>
      <w:r w:rsidR="009859DF">
        <w:rPr>
          <w:b/>
          <w:u w:val="single"/>
        </w:rPr>
        <w:t>7</w:t>
      </w:r>
      <w:r w:rsidR="009859DF" w:rsidRPr="009859DF">
        <w:rPr>
          <w:b/>
          <w:u w:val="single"/>
          <w:vertAlign w:val="superscript"/>
        </w:rPr>
        <w:t>th</w:t>
      </w:r>
      <w:r w:rsidR="009859DF">
        <w:rPr>
          <w:b/>
          <w:u w:val="single"/>
        </w:rPr>
        <w:t xml:space="preserve"> July 2015</w:t>
      </w:r>
      <w:r w:rsidRPr="00CB56D1">
        <w:rPr>
          <w:b/>
          <w:u w:val="single"/>
        </w:rPr>
        <w:t xml:space="preserve"> at </w:t>
      </w:r>
      <w:r w:rsidR="009859DF">
        <w:rPr>
          <w:b/>
          <w:u w:val="single"/>
        </w:rPr>
        <w:t>11</w:t>
      </w:r>
      <w:r w:rsidR="006F6FD7">
        <w:rPr>
          <w:b/>
          <w:u w:val="single"/>
        </w:rPr>
        <w:t>.</w:t>
      </w:r>
      <w:r w:rsidR="009859DF">
        <w:rPr>
          <w:b/>
          <w:u w:val="single"/>
        </w:rPr>
        <w:t>3</w:t>
      </w:r>
      <w:r w:rsidR="006F6FD7">
        <w:rPr>
          <w:b/>
          <w:u w:val="single"/>
        </w:rPr>
        <w:t>0</w:t>
      </w:r>
      <w:r w:rsidRPr="00CB56D1">
        <w:rPr>
          <w:b/>
          <w:u w:val="single"/>
        </w:rPr>
        <w:t xml:space="preserve"> </w:t>
      </w:r>
      <w:r w:rsidR="009859DF">
        <w:rPr>
          <w:b/>
          <w:u w:val="single"/>
        </w:rPr>
        <w:t>a</w:t>
      </w:r>
      <w:r w:rsidRPr="00CB56D1">
        <w:rPr>
          <w:b/>
          <w:u w:val="single"/>
        </w:rPr>
        <w:t>m at GVK EMRI MP, Idgah Hills Office, Bhopal</w:t>
      </w:r>
    </w:p>
    <w:p w:rsidR="009859DF" w:rsidRDefault="009859DF" w:rsidP="009859DF">
      <w:pPr>
        <w:contextualSpacing/>
        <w:jc w:val="both"/>
      </w:pPr>
    </w:p>
    <w:p w:rsidR="009859DF" w:rsidRDefault="009859DF" w:rsidP="009859DF">
      <w:pPr>
        <w:contextualSpacing/>
        <w:jc w:val="both"/>
      </w:pPr>
      <w:r>
        <w:t>Based on the queries raised by the representatives of suppliers the committee decided (based on due consideration given to the relevant points) for more clarification and has concluded point by point as follows:</w:t>
      </w:r>
    </w:p>
    <w:p w:rsidR="009859DF" w:rsidRDefault="009859DF" w:rsidP="009859DF">
      <w:pPr>
        <w:contextualSpacing/>
        <w:jc w:val="both"/>
      </w:pPr>
    </w:p>
    <w:p w:rsidR="009859DF" w:rsidRDefault="009859DF" w:rsidP="009859DF">
      <w:pPr>
        <w:contextualSpacing/>
        <w:jc w:val="both"/>
      </w:pPr>
      <w:r>
        <w:t xml:space="preserve">Point No. 1: Page NO.6, </w:t>
      </w:r>
      <w:proofErr w:type="spellStart"/>
      <w:r>
        <w:t>Sl.No</w:t>
      </w:r>
      <w:proofErr w:type="spellEnd"/>
      <w:r>
        <w:t xml:space="preserve">. 12: Warranty: Concern was raised </w:t>
      </w:r>
      <w:r w:rsidR="00677BBC">
        <w:t xml:space="preserve">by 3 bidders that warranty for </w:t>
      </w:r>
      <w:proofErr w:type="spellStart"/>
      <w:r w:rsidR="00677BBC">
        <w:t>stickering</w:t>
      </w:r>
      <w:proofErr w:type="spellEnd"/>
      <w:r w:rsidR="00677BBC">
        <w:t xml:space="preserve"> should be reduced to 1 year.</w:t>
      </w:r>
    </w:p>
    <w:p w:rsidR="00677BBC" w:rsidRDefault="00677BBC" w:rsidP="009859DF">
      <w:pPr>
        <w:contextualSpacing/>
        <w:jc w:val="both"/>
        <w:rPr>
          <w:b/>
        </w:rPr>
      </w:pPr>
      <w:r w:rsidRPr="00677BBC">
        <w:rPr>
          <w:b/>
        </w:rPr>
        <w:t xml:space="preserve">Committee decision: </w:t>
      </w:r>
      <w:r>
        <w:rPr>
          <w:b/>
        </w:rPr>
        <w:t>The condition of 2 years warranty was included in view of previous experience and in the interest of higher quality. Therefore the condition remains unchanged.</w:t>
      </w:r>
    </w:p>
    <w:p w:rsidR="00677BBC" w:rsidRDefault="00677BBC" w:rsidP="009859DF">
      <w:pPr>
        <w:contextualSpacing/>
        <w:jc w:val="both"/>
        <w:rPr>
          <w:b/>
        </w:rPr>
      </w:pPr>
    </w:p>
    <w:p w:rsidR="00677BBC" w:rsidRDefault="00677BBC" w:rsidP="00677BBC">
      <w:pPr>
        <w:contextualSpacing/>
        <w:jc w:val="both"/>
      </w:pPr>
      <w:r>
        <w:t xml:space="preserve">Point No. 2: Annexure I-A: Page NO.3, Sl.No.5: Fire Extinguisher: Query was raised by bidders as to the size and capacity of the fire extinguishers to be provided. </w:t>
      </w:r>
    </w:p>
    <w:p w:rsidR="00677BBC" w:rsidRDefault="00677BBC" w:rsidP="00677BBC">
      <w:pPr>
        <w:contextualSpacing/>
        <w:jc w:val="both"/>
      </w:pPr>
    </w:p>
    <w:p w:rsidR="00677BBC" w:rsidRDefault="00677BBC" w:rsidP="00677BBC">
      <w:pPr>
        <w:contextualSpacing/>
        <w:jc w:val="both"/>
        <w:rPr>
          <w:b/>
        </w:rPr>
      </w:pPr>
      <w:r w:rsidRPr="00677BBC">
        <w:rPr>
          <w:b/>
        </w:rPr>
        <w:t xml:space="preserve">Committee decision: </w:t>
      </w:r>
      <w:r>
        <w:rPr>
          <w:b/>
        </w:rPr>
        <w:t xml:space="preserve">It was clarified by the committee that 2 fire extinguishers of 2 kg each were to be provided </w:t>
      </w:r>
      <w:r w:rsidR="00BD1C5D">
        <w:rPr>
          <w:b/>
        </w:rPr>
        <w:t>as per National Ambulance Code.</w:t>
      </w:r>
    </w:p>
    <w:p w:rsidR="00BD1C5D" w:rsidRDefault="00BD1C5D" w:rsidP="00677BBC">
      <w:pPr>
        <w:contextualSpacing/>
        <w:jc w:val="both"/>
        <w:rPr>
          <w:b/>
        </w:rPr>
      </w:pPr>
    </w:p>
    <w:p w:rsidR="00BD1C5D" w:rsidRPr="00BD1C5D" w:rsidRDefault="00BD1C5D" w:rsidP="00677BBC">
      <w:pPr>
        <w:contextualSpacing/>
        <w:jc w:val="both"/>
        <w:rPr>
          <w:b/>
          <w:i/>
        </w:rPr>
      </w:pPr>
    </w:p>
    <w:p w:rsidR="00BD1C5D" w:rsidRDefault="00BD1C5D" w:rsidP="00BD1C5D">
      <w:pPr>
        <w:contextualSpacing/>
        <w:jc w:val="both"/>
      </w:pPr>
      <w:r>
        <w:t xml:space="preserve">Point No. 3: Page NO.7, Sl.No.14: Delivery/Supply Schedule: The bidders requested that 7 days time was too less for producing the prototype vehicle and that the time should be raised to 15 days. </w:t>
      </w:r>
    </w:p>
    <w:p w:rsidR="00BD1C5D" w:rsidRDefault="00BD1C5D" w:rsidP="00BD1C5D">
      <w:pPr>
        <w:contextualSpacing/>
        <w:jc w:val="both"/>
      </w:pPr>
    </w:p>
    <w:p w:rsidR="00BD1C5D" w:rsidRDefault="00BD1C5D" w:rsidP="00BD1C5D">
      <w:pPr>
        <w:contextualSpacing/>
        <w:jc w:val="both"/>
        <w:rPr>
          <w:b/>
        </w:rPr>
      </w:pPr>
      <w:r w:rsidRPr="00677BBC">
        <w:rPr>
          <w:b/>
        </w:rPr>
        <w:t xml:space="preserve">Committee decision: </w:t>
      </w:r>
      <w:r>
        <w:rPr>
          <w:b/>
        </w:rPr>
        <w:t>It was decided by the committee to increase the time to 10 days.</w:t>
      </w:r>
    </w:p>
    <w:p w:rsidR="00BD1C5D" w:rsidRDefault="00BD1C5D" w:rsidP="00BD1C5D">
      <w:pPr>
        <w:contextualSpacing/>
        <w:jc w:val="both"/>
        <w:rPr>
          <w:b/>
        </w:rPr>
      </w:pPr>
    </w:p>
    <w:p w:rsidR="009859DF" w:rsidRDefault="009859DF" w:rsidP="009859DF">
      <w:pPr>
        <w:contextualSpacing/>
        <w:jc w:val="both"/>
        <w:rPr>
          <w:b/>
        </w:rPr>
      </w:pPr>
    </w:p>
    <w:p w:rsidR="00BD1C5D" w:rsidRDefault="00BD1C5D" w:rsidP="00BD1C5D">
      <w:pPr>
        <w:contextualSpacing/>
        <w:jc w:val="both"/>
      </w:pPr>
      <w:r>
        <w:t>Point No. 4: Page NO.7, Sl.No.17: Stage Inspection and pre-delivery inspection: The bidders requested that pre delivery inspection of the ambulances to be fabricated would be difficult at GVK EMRI office Bhopal.</w:t>
      </w:r>
    </w:p>
    <w:p w:rsidR="00BD1C5D" w:rsidRDefault="00BD1C5D" w:rsidP="00BD1C5D">
      <w:pPr>
        <w:contextualSpacing/>
        <w:jc w:val="both"/>
      </w:pPr>
    </w:p>
    <w:p w:rsidR="00BD1C5D" w:rsidRDefault="00BD1C5D" w:rsidP="00BD1C5D">
      <w:pPr>
        <w:contextualSpacing/>
        <w:jc w:val="both"/>
        <w:rPr>
          <w:b/>
        </w:rPr>
      </w:pPr>
      <w:r w:rsidRPr="00677BBC">
        <w:rPr>
          <w:b/>
        </w:rPr>
        <w:t xml:space="preserve">Committee decision: </w:t>
      </w:r>
      <w:r>
        <w:rPr>
          <w:b/>
        </w:rPr>
        <w:t xml:space="preserve">Committee decided that inspection/s </w:t>
      </w:r>
      <w:r w:rsidR="0011155F">
        <w:rPr>
          <w:b/>
        </w:rPr>
        <w:t>could be carried out by GVK EMRI/Government team at the successful bidder’s premises subject to all expenses being born by the bidder.</w:t>
      </w:r>
    </w:p>
    <w:p w:rsidR="0011155F" w:rsidRDefault="0011155F" w:rsidP="00BD1C5D">
      <w:pPr>
        <w:contextualSpacing/>
        <w:jc w:val="both"/>
        <w:rPr>
          <w:b/>
        </w:rPr>
      </w:pPr>
    </w:p>
    <w:p w:rsidR="0011155F" w:rsidRDefault="0011155F" w:rsidP="00BD1C5D">
      <w:pPr>
        <w:contextualSpacing/>
        <w:jc w:val="both"/>
        <w:rPr>
          <w:b/>
        </w:rPr>
      </w:pPr>
    </w:p>
    <w:p w:rsidR="0011155F" w:rsidRDefault="0011155F" w:rsidP="0011155F">
      <w:pPr>
        <w:contextualSpacing/>
        <w:jc w:val="both"/>
      </w:pPr>
      <w:r>
        <w:t>Point No. 5: Page NO.7, Sl.No.14: Delivery/Supply Schedule: The bidders requested extension of the time line of delivery from 30 days from prototype approval to 45-60 days.</w:t>
      </w:r>
    </w:p>
    <w:p w:rsidR="0011155F" w:rsidRDefault="0011155F" w:rsidP="0011155F">
      <w:pPr>
        <w:contextualSpacing/>
        <w:jc w:val="both"/>
      </w:pPr>
    </w:p>
    <w:p w:rsidR="0011155F" w:rsidRDefault="0011155F" w:rsidP="0011155F">
      <w:pPr>
        <w:contextualSpacing/>
        <w:jc w:val="both"/>
        <w:rPr>
          <w:b/>
        </w:rPr>
      </w:pPr>
      <w:r w:rsidRPr="00677BBC">
        <w:rPr>
          <w:b/>
        </w:rPr>
        <w:t xml:space="preserve">Committee decision: </w:t>
      </w:r>
      <w:r>
        <w:rPr>
          <w:b/>
        </w:rPr>
        <w:t>It was decided to extend the time line to 45 days from prototype approval, subject to penalty of Rs. 3000/- per vehicle per day of delay beyond 45 days.</w:t>
      </w:r>
    </w:p>
    <w:p w:rsidR="0011155F" w:rsidRDefault="0011155F" w:rsidP="0011155F">
      <w:pPr>
        <w:contextualSpacing/>
        <w:jc w:val="both"/>
        <w:rPr>
          <w:b/>
        </w:rPr>
      </w:pPr>
    </w:p>
    <w:p w:rsidR="0011155F" w:rsidRDefault="0011155F" w:rsidP="0011155F">
      <w:pPr>
        <w:contextualSpacing/>
        <w:jc w:val="both"/>
        <w:rPr>
          <w:b/>
        </w:rPr>
      </w:pPr>
    </w:p>
    <w:p w:rsidR="0011155F" w:rsidRDefault="0011155F" w:rsidP="0011155F">
      <w:pPr>
        <w:contextualSpacing/>
        <w:jc w:val="both"/>
      </w:pPr>
      <w:r>
        <w:t>Point No. 6: Page NO.4, Sl.No.</w:t>
      </w:r>
      <w:r w:rsidR="00856E30">
        <w:t>3</w:t>
      </w:r>
      <w:r>
        <w:t xml:space="preserve">: </w:t>
      </w:r>
      <w:r w:rsidR="00856E30">
        <w:t>Eligibility Criteria (mandatory)</w:t>
      </w:r>
      <w:r>
        <w:t xml:space="preserve">: </w:t>
      </w:r>
      <w:r w:rsidR="00856E30">
        <w:t>The bidders requested that the eligibility criteria of having fabricated at least 100 ambulances in the past 3 years be relaxed to 50 ambulances</w:t>
      </w:r>
      <w:r>
        <w:t>.</w:t>
      </w:r>
    </w:p>
    <w:p w:rsidR="0011155F" w:rsidRDefault="0011155F" w:rsidP="0011155F">
      <w:pPr>
        <w:contextualSpacing/>
        <w:jc w:val="both"/>
      </w:pPr>
    </w:p>
    <w:p w:rsidR="0011155F" w:rsidRDefault="0011155F" w:rsidP="0011155F">
      <w:pPr>
        <w:contextualSpacing/>
        <w:jc w:val="both"/>
        <w:rPr>
          <w:b/>
        </w:rPr>
      </w:pPr>
      <w:r w:rsidRPr="00677BBC">
        <w:rPr>
          <w:b/>
        </w:rPr>
        <w:lastRenderedPageBreak/>
        <w:t xml:space="preserve">Committee decision: </w:t>
      </w:r>
      <w:r w:rsidR="00856E30">
        <w:rPr>
          <w:b/>
        </w:rPr>
        <w:t xml:space="preserve">In the interest of better competition the committee decided that the criteria of 100 ambulances may be relaxed to 50. </w:t>
      </w:r>
    </w:p>
    <w:p w:rsidR="00BD1C5D" w:rsidRDefault="00BD1C5D" w:rsidP="00BD1C5D">
      <w:pPr>
        <w:contextualSpacing/>
        <w:jc w:val="both"/>
        <w:rPr>
          <w:b/>
        </w:rPr>
      </w:pPr>
    </w:p>
    <w:p w:rsidR="00856E30" w:rsidRDefault="00856E30" w:rsidP="00856E30">
      <w:pPr>
        <w:contextualSpacing/>
        <w:jc w:val="both"/>
      </w:pPr>
      <w:r>
        <w:t xml:space="preserve">Point No. 7: Page NO.4, Sl.No.3: Eligibility Criteria (mandatory): Some of the bidders wanted that the formation of consortium for participating in the tender may be allowed. </w:t>
      </w:r>
    </w:p>
    <w:p w:rsidR="00856E30" w:rsidRDefault="00856E30" w:rsidP="00856E30">
      <w:pPr>
        <w:contextualSpacing/>
        <w:jc w:val="both"/>
      </w:pPr>
    </w:p>
    <w:p w:rsidR="00856E30" w:rsidRDefault="00856E30" w:rsidP="00856E30">
      <w:pPr>
        <w:contextualSpacing/>
        <w:jc w:val="both"/>
        <w:rPr>
          <w:b/>
        </w:rPr>
      </w:pPr>
      <w:r w:rsidRPr="00677BBC">
        <w:rPr>
          <w:b/>
        </w:rPr>
        <w:t xml:space="preserve">Committee decision: </w:t>
      </w:r>
      <w:r>
        <w:rPr>
          <w:b/>
        </w:rPr>
        <w:t xml:space="preserve">This suggestion was not accepted by the committee. </w:t>
      </w:r>
    </w:p>
    <w:p w:rsidR="00BD1C5D" w:rsidRDefault="00BD1C5D" w:rsidP="009859DF">
      <w:pPr>
        <w:contextualSpacing/>
        <w:jc w:val="both"/>
        <w:rPr>
          <w:b/>
        </w:rPr>
      </w:pPr>
    </w:p>
    <w:p w:rsidR="00856E30" w:rsidRDefault="00856E30" w:rsidP="00856E30">
      <w:pPr>
        <w:contextualSpacing/>
        <w:jc w:val="both"/>
      </w:pPr>
      <w:r>
        <w:t>Point No. 8: One of the bidders, through email, asked about the precise wheel base and length of the vehicles and whether they were purchased as ambulances.</w:t>
      </w:r>
    </w:p>
    <w:p w:rsidR="00856E30" w:rsidRDefault="00856E30" w:rsidP="00856E30">
      <w:pPr>
        <w:contextualSpacing/>
        <w:jc w:val="both"/>
      </w:pPr>
    </w:p>
    <w:p w:rsidR="00856E30" w:rsidRDefault="00856E30" w:rsidP="00856E30">
      <w:pPr>
        <w:contextualSpacing/>
        <w:jc w:val="both"/>
        <w:rPr>
          <w:b/>
        </w:rPr>
      </w:pPr>
      <w:r w:rsidRPr="00677BBC">
        <w:rPr>
          <w:b/>
        </w:rPr>
        <w:t xml:space="preserve">Committee decision: </w:t>
      </w:r>
      <w:r>
        <w:rPr>
          <w:b/>
        </w:rPr>
        <w:t>The specific answer was provided to the bidder through mail. He was informed that the vehicles were 3200 mm wheel base TATA Winger ambulances which had been purchased as ambulances.</w:t>
      </w:r>
    </w:p>
    <w:p w:rsidR="00677BBC" w:rsidRPr="00677BBC" w:rsidRDefault="00677BBC" w:rsidP="009859DF">
      <w:pPr>
        <w:contextualSpacing/>
        <w:jc w:val="both"/>
      </w:pPr>
    </w:p>
    <w:p w:rsidR="009859DF" w:rsidRDefault="009859DF" w:rsidP="009859DF">
      <w:pPr>
        <w:contextualSpacing/>
        <w:jc w:val="both"/>
      </w:pPr>
      <w:r>
        <w:t xml:space="preserve">Committee has decided to </w:t>
      </w:r>
      <w:r w:rsidR="0010742C">
        <w:t>upload</w:t>
      </w:r>
      <w:r>
        <w:t xml:space="preserve"> </w:t>
      </w:r>
      <w:r w:rsidR="0010742C">
        <w:t xml:space="preserve">the pre bid meeting </w:t>
      </w:r>
      <w:r w:rsidR="000D62C1">
        <w:t>minutes</w:t>
      </w:r>
      <w:r w:rsidR="0010742C">
        <w:t xml:space="preserve"> to </w:t>
      </w:r>
      <w:r>
        <w:t>the website</w:t>
      </w:r>
      <w:r w:rsidR="0010742C">
        <w:t xml:space="preserve"> (www.emri.in)</w:t>
      </w:r>
      <w:r>
        <w:t>.</w:t>
      </w:r>
    </w:p>
    <w:p w:rsidR="009859DF" w:rsidRDefault="009859DF" w:rsidP="009859DF">
      <w:pPr>
        <w:contextualSpacing/>
        <w:jc w:val="both"/>
      </w:pPr>
    </w:p>
    <w:sectPr w:rsidR="009859DF" w:rsidSect="0010742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B8E" w:rsidRDefault="006B7B8E" w:rsidP="00A1410B">
      <w:pPr>
        <w:spacing w:after="0" w:line="240" w:lineRule="auto"/>
      </w:pPr>
      <w:r>
        <w:separator/>
      </w:r>
    </w:p>
  </w:endnote>
  <w:endnote w:type="continuationSeparator" w:id="0">
    <w:p w:rsidR="006B7B8E" w:rsidRDefault="006B7B8E" w:rsidP="00A14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7813"/>
      <w:docPartObj>
        <w:docPartGallery w:val="Page Numbers (Bottom of Page)"/>
        <w:docPartUnique/>
      </w:docPartObj>
    </w:sdtPr>
    <w:sdtContent>
      <w:sdt>
        <w:sdtPr>
          <w:id w:val="565050523"/>
          <w:docPartObj>
            <w:docPartGallery w:val="Page Numbers (Top of Page)"/>
            <w:docPartUnique/>
          </w:docPartObj>
        </w:sdtPr>
        <w:sdtContent>
          <w:p w:rsidR="0011155F" w:rsidRDefault="0011155F">
            <w:pPr>
              <w:pStyle w:val="Footer"/>
              <w:jc w:val="right"/>
            </w:pPr>
            <w:r>
              <w:t xml:space="preserve">Page </w:t>
            </w:r>
            <w:r w:rsidR="00D376E1">
              <w:rPr>
                <w:b/>
                <w:sz w:val="24"/>
                <w:szCs w:val="24"/>
              </w:rPr>
              <w:fldChar w:fldCharType="begin"/>
            </w:r>
            <w:r>
              <w:rPr>
                <w:b/>
              </w:rPr>
              <w:instrText xml:space="preserve"> PAGE </w:instrText>
            </w:r>
            <w:r w:rsidR="00D376E1">
              <w:rPr>
                <w:b/>
                <w:sz w:val="24"/>
                <w:szCs w:val="24"/>
              </w:rPr>
              <w:fldChar w:fldCharType="separate"/>
            </w:r>
            <w:r w:rsidR="000D62C1">
              <w:rPr>
                <w:b/>
                <w:noProof/>
              </w:rPr>
              <w:t>2</w:t>
            </w:r>
            <w:r w:rsidR="00D376E1">
              <w:rPr>
                <w:b/>
                <w:sz w:val="24"/>
                <w:szCs w:val="24"/>
              </w:rPr>
              <w:fldChar w:fldCharType="end"/>
            </w:r>
            <w:r>
              <w:t xml:space="preserve"> of </w:t>
            </w:r>
            <w:r w:rsidR="00D376E1">
              <w:rPr>
                <w:b/>
                <w:sz w:val="24"/>
                <w:szCs w:val="24"/>
              </w:rPr>
              <w:fldChar w:fldCharType="begin"/>
            </w:r>
            <w:r>
              <w:rPr>
                <w:b/>
              </w:rPr>
              <w:instrText xml:space="preserve"> NUMPAGES  </w:instrText>
            </w:r>
            <w:r w:rsidR="00D376E1">
              <w:rPr>
                <w:b/>
                <w:sz w:val="24"/>
                <w:szCs w:val="24"/>
              </w:rPr>
              <w:fldChar w:fldCharType="separate"/>
            </w:r>
            <w:r w:rsidR="000D62C1">
              <w:rPr>
                <w:b/>
                <w:noProof/>
              </w:rPr>
              <w:t>2</w:t>
            </w:r>
            <w:r w:rsidR="00D376E1">
              <w:rPr>
                <w:b/>
                <w:sz w:val="24"/>
                <w:szCs w:val="24"/>
              </w:rPr>
              <w:fldChar w:fldCharType="end"/>
            </w:r>
          </w:p>
        </w:sdtContent>
      </w:sdt>
    </w:sdtContent>
  </w:sdt>
  <w:p w:rsidR="0011155F" w:rsidRDefault="001115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B8E" w:rsidRDefault="006B7B8E" w:rsidP="00A1410B">
      <w:pPr>
        <w:spacing w:after="0" w:line="240" w:lineRule="auto"/>
      </w:pPr>
      <w:r>
        <w:separator/>
      </w:r>
    </w:p>
  </w:footnote>
  <w:footnote w:type="continuationSeparator" w:id="0">
    <w:p w:rsidR="006B7B8E" w:rsidRDefault="006B7B8E" w:rsidP="00A14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5F" w:rsidRDefault="0011155F">
    <w:pPr>
      <w:pStyle w:val="Header"/>
    </w:pPr>
    <w:r>
      <w:rPr>
        <w:noProof/>
        <w:color w:val="1F497D"/>
        <w:lang w:val="en-IN" w:eastAsia="en-IN"/>
      </w:rPr>
      <w:drawing>
        <wp:inline distT="0" distB="0" distL="0" distR="0">
          <wp:extent cx="1223625" cy="389614"/>
          <wp:effectExtent l="19050" t="0" r="0" b="0"/>
          <wp:docPr id="7" name="Picture 1" descr="cid:image005.png@01CB67C2.CF2CD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B67C2.CF2CD7D0"/>
                  <pic:cNvPicPr>
                    <a:picLocks noChangeAspect="1" noChangeArrowheads="1"/>
                  </pic:cNvPicPr>
                </pic:nvPicPr>
                <pic:blipFill>
                  <a:blip r:embed="rId1" r:link="rId2"/>
                  <a:srcRect/>
                  <a:stretch>
                    <a:fillRect/>
                  </a:stretch>
                </pic:blipFill>
                <pic:spPr bwMode="auto">
                  <a:xfrm>
                    <a:off x="0" y="0"/>
                    <a:ext cx="1225648" cy="390258"/>
                  </a:xfrm>
                  <a:prstGeom prst="rect">
                    <a:avLst/>
                  </a:prstGeom>
                  <a:noFill/>
                  <a:ln w="9525">
                    <a:noFill/>
                    <a:miter lim="800000"/>
                    <a:headEnd/>
                    <a:tailEnd/>
                  </a:ln>
                </pic:spPr>
              </pic:pic>
            </a:graphicData>
          </a:graphic>
        </wp:inline>
      </w:drawing>
    </w:r>
  </w:p>
  <w:p w:rsidR="0011155F" w:rsidRDefault="001115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1AA"/>
    <w:multiLevelType w:val="hybridMultilevel"/>
    <w:tmpl w:val="45CC2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4244F"/>
    <w:multiLevelType w:val="hybridMultilevel"/>
    <w:tmpl w:val="553AE63C"/>
    <w:lvl w:ilvl="0" w:tplc="EA964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1278BA"/>
    <w:multiLevelType w:val="hybridMultilevel"/>
    <w:tmpl w:val="D51A0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86E79"/>
    <w:multiLevelType w:val="hybridMultilevel"/>
    <w:tmpl w:val="9D926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1361CA"/>
    <w:multiLevelType w:val="hybridMultilevel"/>
    <w:tmpl w:val="B0C4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66218E"/>
    <w:multiLevelType w:val="hybridMultilevel"/>
    <w:tmpl w:val="A89C0B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008F6"/>
    <w:rsid w:val="0005081D"/>
    <w:rsid w:val="00071A06"/>
    <w:rsid w:val="000A73BF"/>
    <w:rsid w:val="000C009A"/>
    <w:rsid w:val="000D62C1"/>
    <w:rsid w:val="00103C4F"/>
    <w:rsid w:val="0010742C"/>
    <w:rsid w:val="0011155F"/>
    <w:rsid w:val="0019471C"/>
    <w:rsid w:val="001C2C3B"/>
    <w:rsid w:val="001C41C3"/>
    <w:rsid w:val="001D23BF"/>
    <w:rsid w:val="001D42A1"/>
    <w:rsid w:val="00212ACB"/>
    <w:rsid w:val="002478CF"/>
    <w:rsid w:val="002D5620"/>
    <w:rsid w:val="00301AC6"/>
    <w:rsid w:val="003302CA"/>
    <w:rsid w:val="00377D6F"/>
    <w:rsid w:val="00380117"/>
    <w:rsid w:val="0039363D"/>
    <w:rsid w:val="003A01BC"/>
    <w:rsid w:val="003E0E54"/>
    <w:rsid w:val="00402E6F"/>
    <w:rsid w:val="0042748A"/>
    <w:rsid w:val="00435B7D"/>
    <w:rsid w:val="004A3875"/>
    <w:rsid w:val="005B4DA6"/>
    <w:rsid w:val="005D63A9"/>
    <w:rsid w:val="005E2CCC"/>
    <w:rsid w:val="00610176"/>
    <w:rsid w:val="00617A66"/>
    <w:rsid w:val="00677BBC"/>
    <w:rsid w:val="006B7B8E"/>
    <w:rsid w:val="006F6FD7"/>
    <w:rsid w:val="00703968"/>
    <w:rsid w:val="007C313F"/>
    <w:rsid w:val="007F4297"/>
    <w:rsid w:val="00856E30"/>
    <w:rsid w:val="00875881"/>
    <w:rsid w:val="008A1F31"/>
    <w:rsid w:val="008D32B4"/>
    <w:rsid w:val="009859DF"/>
    <w:rsid w:val="009F610F"/>
    <w:rsid w:val="00A1410B"/>
    <w:rsid w:val="00A9739E"/>
    <w:rsid w:val="00B67186"/>
    <w:rsid w:val="00BC01D7"/>
    <w:rsid w:val="00BC053F"/>
    <w:rsid w:val="00BD1C5D"/>
    <w:rsid w:val="00BE331F"/>
    <w:rsid w:val="00C26B54"/>
    <w:rsid w:val="00C31617"/>
    <w:rsid w:val="00CB56D1"/>
    <w:rsid w:val="00D376E1"/>
    <w:rsid w:val="00D5110E"/>
    <w:rsid w:val="00D84F3C"/>
    <w:rsid w:val="00DF5AEC"/>
    <w:rsid w:val="00E008F6"/>
    <w:rsid w:val="00E168B2"/>
    <w:rsid w:val="00EB48B7"/>
    <w:rsid w:val="00ED78EC"/>
    <w:rsid w:val="00F108C8"/>
    <w:rsid w:val="00F16D50"/>
    <w:rsid w:val="00FA7417"/>
    <w:rsid w:val="00FE6508"/>
    <w:rsid w:val="00FF3D2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1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8F6"/>
    <w:pPr>
      <w:ind w:left="720"/>
      <w:contextualSpacing/>
    </w:pPr>
  </w:style>
  <w:style w:type="paragraph" w:styleId="Header">
    <w:name w:val="header"/>
    <w:basedOn w:val="Normal"/>
    <w:link w:val="HeaderChar"/>
    <w:uiPriority w:val="99"/>
    <w:unhideWhenUsed/>
    <w:rsid w:val="00A14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10B"/>
  </w:style>
  <w:style w:type="paragraph" w:styleId="Footer">
    <w:name w:val="footer"/>
    <w:basedOn w:val="Normal"/>
    <w:link w:val="FooterChar"/>
    <w:uiPriority w:val="99"/>
    <w:unhideWhenUsed/>
    <w:rsid w:val="00A14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10B"/>
  </w:style>
  <w:style w:type="paragraph" w:styleId="BalloonText">
    <w:name w:val="Balloon Text"/>
    <w:basedOn w:val="Normal"/>
    <w:link w:val="BalloonTextChar"/>
    <w:uiPriority w:val="99"/>
    <w:semiHidden/>
    <w:unhideWhenUsed/>
    <w:rsid w:val="00A14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1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png@01CDE773.6313F5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hs32233</dc:creator>
  <cp:lastModifiedBy>Hamesh Saxena</cp:lastModifiedBy>
  <cp:revision>3</cp:revision>
  <cp:lastPrinted>2015-07-07T08:58:00Z</cp:lastPrinted>
  <dcterms:created xsi:type="dcterms:W3CDTF">2015-07-07T12:22:00Z</dcterms:created>
  <dcterms:modified xsi:type="dcterms:W3CDTF">2015-07-07T12:22:00Z</dcterms:modified>
</cp:coreProperties>
</file>